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E7" w:rsidRPr="002278E7" w:rsidRDefault="002278E7" w:rsidP="002278E7">
      <w:pPr>
        <w:framePr w:w="2552" w:hSpace="181" w:wrap="around" w:vAnchor="page" w:hAnchor="page" w:x="1186" w:y="1192" w:anchorLock="1"/>
        <w:rPr>
          <w:sz w:val="22"/>
        </w:rPr>
      </w:pPr>
      <w:bookmarkStart w:id="0" w:name="Abschrift"/>
    </w:p>
    <w:bookmarkEnd w:id="0"/>
    <w:tbl>
      <w:tblPr>
        <w:tblW w:w="0" w:type="auto"/>
        <w:tblLayout w:type="fixed"/>
        <w:tblLook w:val="04A0"/>
      </w:tblPr>
      <w:tblGrid>
        <w:gridCol w:w="4353"/>
      </w:tblGrid>
      <w:tr w:rsidR="00DF7742" w:rsidRPr="00F96385">
        <w:trPr>
          <w:trHeight w:hRule="exact" w:val="1427"/>
        </w:trPr>
        <w:tc>
          <w:tcPr>
            <w:tcW w:w="4353" w:type="dxa"/>
          </w:tcPr>
          <w:p w:rsidR="00F96385" w:rsidRPr="00F96385" w:rsidRDefault="00F96385" w:rsidP="00F96385">
            <w:pPr>
              <w:spacing w:after="0"/>
              <w:rPr>
                <w:rFonts w:cs="Calibri"/>
                <w:sz w:val="22"/>
              </w:rPr>
            </w:pPr>
          </w:p>
        </w:tc>
      </w:tr>
    </w:tbl>
    <w:p w:rsidR="00F06705" w:rsidRDefault="00192329" w:rsidP="00192329">
      <w:pPr>
        <w:rPr>
          <w:rFonts w:asciiTheme="minorHAnsi" w:hAnsiTheme="minorHAnsi" w:cstheme="minorHAnsi"/>
          <w:sz w:val="18"/>
          <w:szCs w:val="18"/>
        </w:rPr>
      </w:pPr>
      <w:r w:rsidRPr="00871AC3">
        <w:rPr>
          <w:rFonts w:asciiTheme="minorHAnsi" w:hAnsiTheme="minorHAnsi" w:cstheme="minorHAnsi"/>
          <w:sz w:val="18"/>
          <w:szCs w:val="18"/>
        </w:rPr>
        <w:t>In Sachen</w:t>
      </w:r>
      <w:r w:rsidRPr="00871AC3">
        <w:rPr>
          <w:rFonts w:asciiTheme="minorHAnsi" w:hAnsiTheme="minorHAnsi" w:cstheme="minorHAnsi"/>
          <w:sz w:val="18"/>
          <w:szCs w:val="18"/>
        </w:rPr>
        <w:tab/>
      </w:r>
      <w:r w:rsidR="003F60F1">
        <w:rPr>
          <w:rFonts w:asciiTheme="minorHAnsi" w:hAnsiTheme="minorHAnsi" w:cstheme="minorHAnsi"/>
          <w:sz w:val="18"/>
          <w:szCs w:val="18"/>
        </w:rPr>
        <w:tab/>
      </w:r>
    </w:p>
    <w:p w:rsidR="003F60F1" w:rsidRDefault="00F06705" w:rsidP="00192329">
      <w:pPr>
        <w:rPr>
          <w:rFonts w:asciiTheme="minorHAnsi" w:hAnsiTheme="minorHAnsi" w:cstheme="minorHAnsi"/>
          <w:sz w:val="18"/>
          <w:szCs w:val="18"/>
        </w:rPr>
      </w:pPr>
      <w:r>
        <w:rPr>
          <w:rFonts w:asciiTheme="minorHAnsi" w:hAnsiTheme="minorHAnsi" w:cstheme="minorHAnsi"/>
          <w:sz w:val="18"/>
          <w:szCs w:val="18"/>
        </w:rPr>
        <w:t xml:space="preserve">                                  </w:t>
      </w:r>
      <w:r w:rsidR="003F60F1">
        <w:rPr>
          <w:rFonts w:asciiTheme="minorHAnsi" w:hAnsiTheme="minorHAnsi" w:cstheme="minorHAnsi"/>
          <w:sz w:val="18"/>
          <w:szCs w:val="18"/>
        </w:rPr>
        <w:tab/>
      </w:r>
    </w:p>
    <w:p w:rsidR="00192329" w:rsidRPr="00871AC3" w:rsidRDefault="00192329" w:rsidP="00192329">
      <w:pPr>
        <w:tabs>
          <w:tab w:val="left" w:pos="1701"/>
        </w:tabs>
        <w:rPr>
          <w:rFonts w:asciiTheme="minorHAnsi" w:hAnsiTheme="minorHAnsi" w:cstheme="minorHAnsi"/>
          <w:b/>
          <w:sz w:val="18"/>
          <w:szCs w:val="18"/>
        </w:rPr>
      </w:pPr>
      <w:bookmarkStart w:id="1" w:name="EinfuegenTextEnde"/>
      <w:bookmarkEnd w:id="1"/>
    </w:p>
    <w:p w:rsidR="00192329" w:rsidRPr="00871AC3" w:rsidRDefault="00192329" w:rsidP="00192329">
      <w:pPr>
        <w:rPr>
          <w:rFonts w:asciiTheme="minorHAnsi" w:hAnsiTheme="minorHAnsi" w:cstheme="minorHAnsi"/>
          <w:b/>
          <w:sz w:val="18"/>
          <w:szCs w:val="18"/>
        </w:rPr>
      </w:pPr>
      <w:r w:rsidRPr="00871AC3">
        <w:rPr>
          <w:rFonts w:asciiTheme="minorHAnsi" w:hAnsiTheme="minorHAnsi" w:cstheme="minorHAnsi"/>
          <w:sz w:val="18"/>
          <w:szCs w:val="18"/>
        </w:rPr>
        <w:t xml:space="preserve">g e g e n        </w:t>
      </w:r>
      <w:r w:rsidRPr="00871AC3">
        <w:rPr>
          <w:rFonts w:asciiTheme="minorHAnsi" w:hAnsiTheme="minorHAnsi" w:cstheme="minorHAnsi"/>
          <w:sz w:val="18"/>
          <w:szCs w:val="18"/>
        </w:rPr>
        <w:tab/>
        <w:t xml:space="preserve"> </w:t>
      </w:r>
      <w:r w:rsidRPr="00871AC3">
        <w:rPr>
          <w:rFonts w:asciiTheme="minorHAnsi" w:hAnsiTheme="minorHAnsi" w:cstheme="minorHAnsi"/>
          <w:sz w:val="18"/>
          <w:szCs w:val="18"/>
        </w:rPr>
        <w:tab/>
      </w:r>
    </w:p>
    <w:p w:rsidR="00192329" w:rsidRPr="00871AC3" w:rsidRDefault="00192329" w:rsidP="00192329">
      <w:pPr>
        <w:ind w:left="1418"/>
        <w:rPr>
          <w:rFonts w:asciiTheme="minorHAnsi" w:hAnsiTheme="minorHAnsi" w:cstheme="minorHAnsi"/>
          <w:b/>
          <w:sz w:val="18"/>
          <w:szCs w:val="18"/>
        </w:rPr>
      </w:pPr>
    </w:p>
    <w:p w:rsidR="00192329" w:rsidRPr="00871AC3" w:rsidRDefault="00192329" w:rsidP="00192329">
      <w:pPr>
        <w:ind w:left="1418"/>
        <w:rPr>
          <w:rFonts w:asciiTheme="minorHAnsi" w:hAnsiTheme="minorHAnsi" w:cstheme="minorHAnsi"/>
          <w:b/>
          <w:sz w:val="18"/>
          <w:szCs w:val="18"/>
        </w:rPr>
      </w:pPr>
      <w:r w:rsidRPr="00871AC3">
        <w:rPr>
          <w:rFonts w:asciiTheme="minorHAnsi" w:hAnsiTheme="minorHAnsi" w:cstheme="minorHAnsi"/>
          <w:b/>
          <w:sz w:val="18"/>
          <w:szCs w:val="18"/>
        </w:rPr>
        <w:t xml:space="preserve">    </w:t>
      </w:r>
      <w:r w:rsidRPr="00871AC3">
        <w:rPr>
          <w:rFonts w:asciiTheme="minorHAnsi" w:hAnsiTheme="minorHAnsi" w:cstheme="minorHAnsi"/>
          <w:b/>
          <w:sz w:val="18"/>
          <w:szCs w:val="18"/>
        </w:rPr>
        <w:tab/>
      </w:r>
      <w:r w:rsidRPr="00871AC3">
        <w:rPr>
          <w:rFonts w:asciiTheme="minorHAnsi" w:hAnsiTheme="minorHAnsi" w:cstheme="minorHAnsi"/>
          <w:b/>
          <w:sz w:val="18"/>
          <w:szCs w:val="18"/>
        </w:rPr>
        <w:tab/>
      </w:r>
    </w:p>
    <w:p w:rsidR="00CB641E" w:rsidRDefault="00192329" w:rsidP="00192329">
      <w:pPr>
        <w:tabs>
          <w:tab w:val="left" w:pos="1701"/>
        </w:tabs>
        <w:ind w:left="1134" w:hanging="1134"/>
        <w:rPr>
          <w:rFonts w:asciiTheme="minorHAnsi" w:hAnsiTheme="minorHAnsi" w:cstheme="minorHAnsi"/>
          <w:sz w:val="18"/>
          <w:szCs w:val="18"/>
        </w:rPr>
      </w:pPr>
      <w:r w:rsidRPr="00871AC3">
        <w:rPr>
          <w:rFonts w:asciiTheme="minorHAnsi" w:hAnsiTheme="minorHAnsi" w:cstheme="minorHAnsi"/>
          <w:sz w:val="18"/>
          <w:szCs w:val="18"/>
        </w:rPr>
        <w:t>wegen</w:t>
      </w:r>
      <w:r w:rsidR="00F06705">
        <w:rPr>
          <w:rFonts w:asciiTheme="minorHAnsi" w:hAnsiTheme="minorHAnsi" w:cstheme="minorHAnsi"/>
          <w:sz w:val="18"/>
          <w:szCs w:val="18"/>
        </w:rPr>
        <w:t xml:space="preserve"> </w:t>
      </w:r>
    </w:p>
    <w:p w:rsidR="00CB641E" w:rsidRDefault="00CB641E" w:rsidP="00192329">
      <w:pPr>
        <w:tabs>
          <w:tab w:val="left" w:pos="1701"/>
        </w:tabs>
        <w:ind w:left="1134" w:hanging="1134"/>
        <w:rPr>
          <w:rFonts w:asciiTheme="minorHAnsi" w:hAnsiTheme="minorHAnsi" w:cstheme="minorHAnsi"/>
          <w:sz w:val="18"/>
          <w:szCs w:val="18"/>
        </w:rPr>
      </w:pPr>
    </w:p>
    <w:p w:rsidR="00192329" w:rsidRPr="00871AC3" w:rsidRDefault="003F60F1" w:rsidP="00192329">
      <w:pPr>
        <w:tabs>
          <w:tab w:val="left" w:pos="1701"/>
        </w:tabs>
        <w:ind w:left="1134" w:hanging="1134"/>
        <w:rPr>
          <w:rFonts w:asciiTheme="minorHAnsi" w:hAnsiTheme="minorHAnsi" w:cstheme="minorHAnsi"/>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192329" w:rsidRPr="00871AC3">
        <w:rPr>
          <w:rFonts w:asciiTheme="minorHAnsi" w:hAnsiTheme="minorHAnsi" w:cstheme="minorHAnsi"/>
        </w:rPr>
        <w:t xml:space="preserve">      </w:t>
      </w:r>
      <w:r w:rsidR="00192329" w:rsidRPr="00871AC3">
        <w:rPr>
          <w:rFonts w:asciiTheme="minorHAnsi" w:hAnsiTheme="minorHAnsi" w:cstheme="minorHAnsi"/>
        </w:rPr>
        <w:tab/>
      </w:r>
      <w:r w:rsidR="00192329" w:rsidRPr="00871AC3">
        <w:rPr>
          <w:rFonts w:asciiTheme="minorHAnsi" w:hAnsiTheme="minorHAnsi" w:cstheme="minorHAnsi"/>
          <w:b/>
        </w:rPr>
        <w:t xml:space="preserve">             </w:t>
      </w:r>
      <w:r w:rsidR="00192329" w:rsidRPr="00871AC3">
        <w:rPr>
          <w:rFonts w:asciiTheme="minorHAnsi" w:hAnsiTheme="minorHAnsi" w:cstheme="minorHAnsi"/>
          <w:b/>
        </w:rPr>
        <w:tab/>
      </w:r>
    </w:p>
    <w:p w:rsidR="00192329" w:rsidRPr="00871AC3" w:rsidRDefault="00192329" w:rsidP="00192329">
      <w:pPr>
        <w:rPr>
          <w:rFonts w:asciiTheme="minorHAnsi" w:hAnsiTheme="minorHAnsi" w:cstheme="minorHAnsi"/>
          <w:sz w:val="18"/>
          <w:szCs w:val="18"/>
        </w:rPr>
      </w:pPr>
      <w:r w:rsidRPr="00871AC3">
        <w:rPr>
          <w:rFonts w:asciiTheme="minorHAnsi" w:hAnsiTheme="minorHAnsi" w:cstheme="minorHAnsi"/>
        </w:rPr>
        <w:tab/>
      </w:r>
      <w:r w:rsidRPr="00871AC3">
        <w:rPr>
          <w:rFonts w:asciiTheme="minorHAnsi" w:hAnsiTheme="minorHAnsi" w:cstheme="minorHAnsi"/>
          <w:sz w:val="18"/>
          <w:szCs w:val="18"/>
        </w:rPr>
        <w:t>erteile (n) ich / wir</w:t>
      </w:r>
    </w:p>
    <w:p w:rsidR="00192329" w:rsidRPr="00A0230D" w:rsidRDefault="00192329" w:rsidP="00192329">
      <w:pPr>
        <w:rPr>
          <w:rFonts w:asciiTheme="minorHAnsi" w:hAnsiTheme="minorHAnsi" w:cstheme="minorHAnsi"/>
          <w:b/>
          <w:sz w:val="18"/>
          <w:szCs w:val="18"/>
        </w:rPr>
      </w:pPr>
    </w:p>
    <w:p w:rsidR="00192329" w:rsidRPr="00A0230D" w:rsidRDefault="00192329" w:rsidP="001A3535">
      <w:pPr>
        <w:jc w:val="center"/>
        <w:outlineLvl w:val="0"/>
        <w:rPr>
          <w:rFonts w:asciiTheme="minorHAnsi" w:hAnsiTheme="minorHAnsi" w:cstheme="minorHAnsi"/>
          <w:b/>
          <w:sz w:val="22"/>
        </w:rPr>
      </w:pPr>
      <w:r w:rsidRPr="00A0230D">
        <w:rPr>
          <w:rFonts w:asciiTheme="minorHAnsi" w:hAnsiTheme="minorHAnsi" w:cstheme="minorHAnsi"/>
          <w:b/>
          <w:sz w:val="22"/>
        </w:rPr>
        <w:t>Herrn Rechtsanwalt</w:t>
      </w:r>
      <w:r w:rsidRPr="00A0230D">
        <w:rPr>
          <w:rFonts w:asciiTheme="minorHAnsi" w:hAnsiTheme="minorHAnsi" w:cstheme="minorHAnsi"/>
          <w:sz w:val="22"/>
        </w:rPr>
        <w:t xml:space="preserve"> </w:t>
      </w:r>
      <w:r w:rsidRPr="00A0230D">
        <w:rPr>
          <w:rFonts w:asciiTheme="minorHAnsi" w:hAnsiTheme="minorHAnsi" w:cstheme="minorHAnsi"/>
          <w:b/>
          <w:sz w:val="22"/>
        </w:rPr>
        <w:t>Andreas Krempel</w:t>
      </w:r>
    </w:p>
    <w:p w:rsidR="00192329" w:rsidRPr="00A0230D" w:rsidRDefault="00192329" w:rsidP="001A3535">
      <w:pPr>
        <w:jc w:val="center"/>
        <w:outlineLvl w:val="0"/>
        <w:rPr>
          <w:rFonts w:asciiTheme="minorHAnsi" w:hAnsiTheme="minorHAnsi" w:cstheme="minorHAnsi"/>
          <w:sz w:val="22"/>
        </w:rPr>
      </w:pPr>
      <w:r w:rsidRPr="00A0230D">
        <w:rPr>
          <w:rFonts w:asciiTheme="minorHAnsi" w:hAnsiTheme="minorHAnsi" w:cstheme="minorHAnsi"/>
          <w:b/>
          <w:sz w:val="22"/>
        </w:rPr>
        <w:t>Schillstraße 2, 63067 Offenbach am Main</w:t>
      </w:r>
    </w:p>
    <w:p w:rsidR="00192329" w:rsidRPr="00A0230D" w:rsidRDefault="00192329" w:rsidP="00192329">
      <w:pPr>
        <w:rPr>
          <w:rFonts w:asciiTheme="minorHAnsi" w:hAnsiTheme="minorHAnsi" w:cstheme="minorHAnsi"/>
          <w:b/>
        </w:rPr>
      </w:pPr>
    </w:p>
    <w:p w:rsidR="00871AC3" w:rsidRPr="00871AC3" w:rsidRDefault="00871AC3" w:rsidP="001A3535">
      <w:pPr>
        <w:outlineLvl w:val="0"/>
        <w:rPr>
          <w:rFonts w:asciiTheme="minorHAnsi" w:hAnsiTheme="minorHAnsi" w:cstheme="minorHAnsi"/>
          <w:b/>
          <w:caps/>
          <w:sz w:val="20"/>
          <w:bdr w:val="single" w:sz="4" w:space="0" w:color="auto" w:frame="1"/>
          <w:shd w:val="pct12" w:color="000000" w:fill="FFFFFF"/>
        </w:rPr>
      </w:pPr>
      <w:r w:rsidRPr="00871AC3">
        <w:rPr>
          <w:rFonts w:asciiTheme="minorHAnsi" w:hAnsiTheme="minorHAnsi" w:cstheme="minorHAnsi"/>
        </w:rPr>
        <w:tab/>
      </w:r>
      <w:r w:rsidRPr="00871AC3">
        <w:rPr>
          <w:rFonts w:asciiTheme="minorHAnsi" w:hAnsiTheme="minorHAnsi" w:cstheme="minorHAnsi"/>
        </w:rPr>
        <w:tab/>
      </w:r>
      <w:r w:rsidRPr="00871AC3">
        <w:rPr>
          <w:rFonts w:asciiTheme="minorHAnsi" w:hAnsiTheme="minorHAnsi" w:cstheme="minorHAnsi"/>
        </w:rPr>
        <w:tab/>
      </w:r>
      <w:r w:rsidRPr="00871AC3">
        <w:rPr>
          <w:rFonts w:asciiTheme="minorHAnsi" w:hAnsiTheme="minorHAnsi" w:cstheme="minorHAnsi"/>
          <w:sz w:val="20"/>
        </w:rPr>
        <w:tab/>
      </w:r>
      <w:r w:rsidRPr="00871AC3">
        <w:rPr>
          <w:rFonts w:asciiTheme="minorHAnsi" w:hAnsiTheme="minorHAnsi" w:cstheme="minorHAnsi"/>
          <w:sz w:val="20"/>
        </w:rPr>
        <w:tab/>
      </w:r>
      <w:r w:rsidRPr="00871AC3">
        <w:rPr>
          <w:rFonts w:asciiTheme="minorHAnsi" w:hAnsiTheme="minorHAnsi" w:cstheme="minorHAnsi"/>
          <w:b/>
          <w:caps/>
          <w:sz w:val="20"/>
        </w:rPr>
        <w:t>Prozessvollmacht</w:t>
      </w:r>
    </w:p>
    <w:p w:rsidR="00871AC3" w:rsidRPr="00871AC3" w:rsidRDefault="00871AC3" w:rsidP="00871AC3">
      <w:pPr>
        <w:rPr>
          <w:rFonts w:asciiTheme="minorHAnsi" w:hAnsiTheme="minorHAnsi" w:cstheme="minorHAnsi"/>
          <w:sz w:val="20"/>
        </w:rPr>
      </w:pPr>
    </w:p>
    <w:p w:rsidR="00871AC3" w:rsidRPr="00871AC3" w:rsidRDefault="00871AC3" w:rsidP="00871AC3">
      <w:pPr>
        <w:ind w:left="284" w:hanging="284"/>
        <w:rPr>
          <w:rFonts w:asciiTheme="minorHAnsi" w:hAnsiTheme="minorHAnsi" w:cstheme="minorHAnsi"/>
          <w:sz w:val="19"/>
          <w:szCs w:val="19"/>
        </w:rPr>
      </w:pPr>
      <w:r w:rsidRPr="00871AC3">
        <w:rPr>
          <w:rFonts w:asciiTheme="minorHAnsi" w:hAnsiTheme="minorHAnsi" w:cstheme="minorHAnsi"/>
          <w:sz w:val="19"/>
          <w:szCs w:val="19"/>
        </w:rPr>
        <w:t>1.</w:t>
      </w:r>
      <w:r w:rsidRPr="00871AC3">
        <w:rPr>
          <w:rFonts w:asciiTheme="minorHAnsi" w:hAnsiTheme="minorHAnsi" w:cstheme="minorHAnsi"/>
          <w:sz w:val="19"/>
          <w:szCs w:val="19"/>
        </w:rPr>
        <w:tab/>
        <w:t xml:space="preserve">zur </w:t>
      </w:r>
      <w:r w:rsidRPr="00871AC3">
        <w:rPr>
          <w:rFonts w:asciiTheme="minorHAnsi" w:hAnsiTheme="minorHAnsi" w:cstheme="minorHAnsi"/>
          <w:b/>
          <w:sz w:val="19"/>
          <w:szCs w:val="19"/>
        </w:rPr>
        <w:t>Proze</w:t>
      </w:r>
      <w:r w:rsidR="00E73DB3">
        <w:rPr>
          <w:rFonts w:asciiTheme="minorHAnsi" w:hAnsiTheme="minorHAnsi" w:cstheme="minorHAnsi"/>
          <w:b/>
          <w:sz w:val="19"/>
          <w:szCs w:val="19"/>
        </w:rPr>
        <w:t>ss</w:t>
      </w:r>
      <w:r w:rsidRPr="00871AC3">
        <w:rPr>
          <w:rFonts w:asciiTheme="minorHAnsi" w:hAnsiTheme="minorHAnsi" w:cstheme="minorHAnsi"/>
          <w:b/>
          <w:sz w:val="19"/>
          <w:szCs w:val="19"/>
        </w:rPr>
        <w:t>führung</w:t>
      </w:r>
      <w:r w:rsidRPr="00871AC3">
        <w:rPr>
          <w:rFonts w:asciiTheme="minorHAnsi" w:hAnsiTheme="minorHAnsi" w:cstheme="minorHAnsi"/>
          <w:sz w:val="19"/>
          <w:szCs w:val="19"/>
        </w:rPr>
        <w:t xml:space="preserve"> (u.a. nach § 81 ff. ZPO) einschließlich der Befugnis zur Erhebung und Zurücknahme von Widerklagen;</w:t>
      </w:r>
    </w:p>
    <w:p w:rsidR="00871AC3" w:rsidRPr="00871AC3" w:rsidRDefault="00871AC3" w:rsidP="00871AC3">
      <w:pPr>
        <w:ind w:left="284" w:hanging="284"/>
        <w:rPr>
          <w:rFonts w:asciiTheme="minorHAnsi" w:hAnsiTheme="minorHAnsi" w:cstheme="minorHAnsi"/>
          <w:sz w:val="19"/>
          <w:szCs w:val="19"/>
        </w:rPr>
      </w:pPr>
    </w:p>
    <w:p w:rsidR="00871AC3" w:rsidRPr="00871AC3" w:rsidRDefault="00871AC3" w:rsidP="00871AC3">
      <w:pPr>
        <w:ind w:left="284" w:hanging="284"/>
        <w:rPr>
          <w:rFonts w:asciiTheme="minorHAnsi" w:hAnsiTheme="minorHAnsi" w:cstheme="minorHAnsi"/>
          <w:sz w:val="19"/>
          <w:szCs w:val="19"/>
        </w:rPr>
      </w:pPr>
      <w:r w:rsidRPr="00871AC3">
        <w:rPr>
          <w:rFonts w:asciiTheme="minorHAnsi" w:hAnsiTheme="minorHAnsi" w:cstheme="minorHAnsi"/>
          <w:sz w:val="19"/>
          <w:szCs w:val="19"/>
        </w:rPr>
        <w:t>2.</w:t>
      </w:r>
      <w:r w:rsidRPr="00871AC3">
        <w:rPr>
          <w:rFonts w:asciiTheme="minorHAnsi" w:hAnsiTheme="minorHAnsi" w:cstheme="minorHAnsi"/>
          <w:sz w:val="19"/>
          <w:szCs w:val="19"/>
        </w:rPr>
        <w:tab/>
        <w:t xml:space="preserve">zur Antragstellung in </w:t>
      </w:r>
      <w:r w:rsidRPr="00871AC3">
        <w:rPr>
          <w:rFonts w:asciiTheme="minorHAnsi" w:hAnsiTheme="minorHAnsi" w:cstheme="minorHAnsi"/>
          <w:b/>
          <w:sz w:val="19"/>
          <w:szCs w:val="19"/>
        </w:rPr>
        <w:t>Scheidungs- und Scheidungsfolgensachen</w:t>
      </w:r>
      <w:r w:rsidRPr="00871AC3">
        <w:rPr>
          <w:rFonts w:asciiTheme="minorHAnsi" w:hAnsiTheme="minorHAnsi" w:cstheme="minorHAnsi"/>
          <w:sz w:val="19"/>
          <w:szCs w:val="19"/>
        </w:rPr>
        <w:t>, zum Abschlu</w:t>
      </w:r>
      <w:r w:rsidR="00E73DB3">
        <w:rPr>
          <w:rFonts w:asciiTheme="minorHAnsi" w:hAnsiTheme="minorHAnsi" w:cstheme="minorHAnsi"/>
          <w:sz w:val="19"/>
          <w:szCs w:val="19"/>
        </w:rPr>
        <w:t>ss</w:t>
      </w:r>
      <w:r w:rsidRPr="00871AC3">
        <w:rPr>
          <w:rFonts w:asciiTheme="minorHAnsi" w:hAnsiTheme="minorHAnsi" w:cstheme="minorHAnsi"/>
          <w:sz w:val="19"/>
          <w:szCs w:val="19"/>
        </w:rPr>
        <w:t xml:space="preserve"> von Vereinbarungen über Scheidungsfolgen sowie zur Stellung von Anträgen auf Erteilung von Renten- und sonstigen Versorgungsauskünften;</w:t>
      </w:r>
    </w:p>
    <w:p w:rsidR="00871AC3" w:rsidRPr="00871AC3" w:rsidRDefault="00871AC3" w:rsidP="00871AC3">
      <w:pPr>
        <w:ind w:left="284" w:hanging="284"/>
        <w:rPr>
          <w:rFonts w:asciiTheme="minorHAnsi" w:hAnsiTheme="minorHAnsi" w:cstheme="minorHAnsi"/>
          <w:sz w:val="19"/>
          <w:szCs w:val="19"/>
        </w:rPr>
      </w:pPr>
    </w:p>
    <w:p w:rsidR="00871AC3" w:rsidRPr="00871AC3" w:rsidRDefault="00871AC3" w:rsidP="00871AC3">
      <w:pPr>
        <w:ind w:left="284" w:hanging="284"/>
        <w:rPr>
          <w:rFonts w:asciiTheme="minorHAnsi" w:hAnsiTheme="minorHAnsi" w:cstheme="minorHAnsi"/>
          <w:sz w:val="19"/>
          <w:szCs w:val="19"/>
        </w:rPr>
      </w:pPr>
      <w:r w:rsidRPr="00871AC3">
        <w:rPr>
          <w:rFonts w:asciiTheme="minorHAnsi" w:hAnsiTheme="minorHAnsi" w:cstheme="minorHAnsi"/>
          <w:sz w:val="19"/>
          <w:szCs w:val="19"/>
        </w:rPr>
        <w:t>3.</w:t>
      </w:r>
      <w:r w:rsidRPr="00871AC3">
        <w:rPr>
          <w:rFonts w:asciiTheme="minorHAnsi" w:hAnsiTheme="minorHAnsi" w:cstheme="minorHAnsi"/>
          <w:sz w:val="19"/>
          <w:szCs w:val="19"/>
        </w:rPr>
        <w:tab/>
        <w:t xml:space="preserve">zur Vertretung und Verteidigung in </w:t>
      </w:r>
      <w:r w:rsidRPr="00871AC3">
        <w:rPr>
          <w:rFonts w:asciiTheme="minorHAnsi" w:hAnsiTheme="minorHAnsi" w:cstheme="minorHAnsi"/>
          <w:b/>
          <w:sz w:val="19"/>
          <w:szCs w:val="19"/>
        </w:rPr>
        <w:t>Straf- und Bußgeldsachen</w:t>
      </w:r>
      <w:r w:rsidRPr="00871AC3">
        <w:rPr>
          <w:rFonts w:asciiTheme="minorHAnsi" w:hAnsiTheme="minorHAnsi" w:cstheme="minorHAnsi"/>
          <w:sz w:val="19"/>
          <w:szCs w:val="19"/>
        </w:rPr>
        <w:t xml:space="preserve"> (§§ 302, 374 StPO) einschließlich der Vorverfahren sowie (für den Fall der Abwesenheit) zur Vertretung nach § 411 StPO und mit ausdrücklicher Ermächtigung  auch nach §§ 233 Abs. 1, 234 StPO, zur Stellung von Straf- und anderen nach der Strafproze</w:t>
      </w:r>
      <w:r w:rsidR="00E73DB3">
        <w:rPr>
          <w:rFonts w:asciiTheme="minorHAnsi" w:hAnsiTheme="minorHAnsi" w:cstheme="minorHAnsi"/>
          <w:sz w:val="19"/>
          <w:szCs w:val="19"/>
        </w:rPr>
        <w:t>ss</w:t>
      </w:r>
      <w:r w:rsidRPr="00871AC3">
        <w:rPr>
          <w:rFonts w:asciiTheme="minorHAnsi" w:hAnsiTheme="minorHAnsi" w:cstheme="minorHAnsi"/>
          <w:sz w:val="19"/>
          <w:szCs w:val="19"/>
        </w:rPr>
        <w:t>ordnung zulässigen Anträgen und von Anträgen nach dem Gesetz über die Entschädigung für Strafverfolgungsmaßnahmen, insbesondere auch für das Betragsverfahren;</w:t>
      </w:r>
    </w:p>
    <w:p w:rsidR="00871AC3" w:rsidRPr="00871AC3" w:rsidRDefault="00871AC3" w:rsidP="00871AC3">
      <w:pPr>
        <w:ind w:left="284" w:hanging="284"/>
        <w:rPr>
          <w:rFonts w:asciiTheme="minorHAnsi" w:hAnsiTheme="minorHAnsi" w:cstheme="minorHAnsi"/>
          <w:sz w:val="19"/>
          <w:szCs w:val="19"/>
        </w:rPr>
      </w:pPr>
    </w:p>
    <w:p w:rsidR="00871AC3" w:rsidRPr="00871AC3" w:rsidRDefault="00871AC3" w:rsidP="00871AC3">
      <w:pPr>
        <w:ind w:left="284" w:hanging="284"/>
        <w:rPr>
          <w:rFonts w:asciiTheme="minorHAnsi" w:hAnsiTheme="minorHAnsi" w:cstheme="minorHAnsi"/>
          <w:sz w:val="19"/>
          <w:szCs w:val="19"/>
        </w:rPr>
      </w:pPr>
      <w:r w:rsidRPr="00871AC3">
        <w:rPr>
          <w:rFonts w:asciiTheme="minorHAnsi" w:hAnsiTheme="minorHAnsi" w:cstheme="minorHAnsi"/>
          <w:sz w:val="19"/>
          <w:szCs w:val="19"/>
        </w:rPr>
        <w:t>4.</w:t>
      </w:r>
      <w:r w:rsidRPr="00871AC3">
        <w:rPr>
          <w:rFonts w:asciiTheme="minorHAnsi" w:hAnsiTheme="minorHAnsi" w:cstheme="minorHAnsi"/>
          <w:sz w:val="19"/>
          <w:szCs w:val="19"/>
        </w:rPr>
        <w:tab/>
        <w:t xml:space="preserve">zur Vertretung in sonstigen Verfahren und bei </w:t>
      </w:r>
      <w:r w:rsidRPr="00871AC3">
        <w:rPr>
          <w:rFonts w:asciiTheme="minorHAnsi" w:hAnsiTheme="minorHAnsi" w:cstheme="minorHAnsi"/>
          <w:b/>
          <w:sz w:val="19"/>
          <w:szCs w:val="19"/>
        </w:rPr>
        <w:t>außergerichtlichen Verhandlungen aller Art</w:t>
      </w:r>
      <w:r w:rsidRPr="00871AC3">
        <w:rPr>
          <w:rFonts w:asciiTheme="minorHAnsi" w:hAnsiTheme="minorHAnsi" w:cstheme="minorHAnsi"/>
          <w:sz w:val="19"/>
          <w:szCs w:val="19"/>
        </w:rPr>
        <w:t xml:space="preserve"> (insbesondere in Unfallsachen zur Geltendmachung von Ansprüchen gegen Schädiger, Fahrzeughalter und deren Versicherer), sowie Vertretung gegenüber Behörden, insbesondere Verwaltungsstreitverfahren und Widerspruchsverfahren;</w:t>
      </w:r>
    </w:p>
    <w:p w:rsidR="00871AC3" w:rsidRPr="00871AC3" w:rsidRDefault="00871AC3" w:rsidP="00871AC3">
      <w:pPr>
        <w:ind w:left="284" w:hanging="284"/>
        <w:rPr>
          <w:rFonts w:asciiTheme="minorHAnsi" w:hAnsiTheme="minorHAnsi" w:cstheme="minorHAnsi"/>
          <w:sz w:val="19"/>
          <w:szCs w:val="19"/>
        </w:rPr>
      </w:pPr>
      <w:r>
        <w:rPr>
          <w:rFonts w:asciiTheme="minorHAnsi" w:hAnsiTheme="minorHAnsi" w:cstheme="minorHAnsi"/>
          <w:sz w:val="19"/>
          <w:szCs w:val="19"/>
        </w:rPr>
        <w:br w:type="column"/>
      </w:r>
      <w:r w:rsidRPr="00871AC3">
        <w:rPr>
          <w:rFonts w:asciiTheme="minorHAnsi" w:hAnsiTheme="minorHAnsi" w:cstheme="minorHAnsi"/>
          <w:sz w:val="19"/>
          <w:szCs w:val="19"/>
        </w:rPr>
        <w:t>5.</w:t>
      </w:r>
      <w:r w:rsidRPr="00871AC3">
        <w:rPr>
          <w:rFonts w:asciiTheme="minorHAnsi" w:hAnsiTheme="minorHAnsi" w:cstheme="minorHAnsi"/>
          <w:sz w:val="19"/>
          <w:szCs w:val="19"/>
        </w:rPr>
        <w:tab/>
        <w:t xml:space="preserve">zur </w:t>
      </w:r>
      <w:r w:rsidRPr="00871AC3">
        <w:rPr>
          <w:rFonts w:asciiTheme="minorHAnsi" w:hAnsiTheme="minorHAnsi" w:cstheme="minorHAnsi"/>
          <w:b/>
          <w:sz w:val="19"/>
          <w:szCs w:val="19"/>
        </w:rPr>
        <w:t>Begründung und Aufhebung von Vertragsverhältnissen und zur Abgabe und Entgegennahme von einseitigen Willenserklärungen</w:t>
      </w:r>
      <w:r w:rsidRPr="00871AC3">
        <w:rPr>
          <w:rFonts w:asciiTheme="minorHAnsi" w:hAnsiTheme="minorHAnsi" w:cstheme="minorHAnsi"/>
          <w:sz w:val="19"/>
          <w:szCs w:val="19"/>
        </w:rPr>
        <w:t xml:space="preserve"> (z.B. Kündigungen) im Zusammenhang mit der oben unter „wegen ...“ genannten Angelegenheit. Die Vollmacht gilt für alle Instanzen und erstreckt sich auch auf Neben- und Folgeverfahren aller Art (z.B. Arrest und einstweilige Verfügung, Kostenfestsetzungs-, Zwangsvollstreckungs-, Interventions-, Zwangsversteigerungs-, Zwangsverwaltungs- und Hinterlegungsverfahren sowie Insolvenzverfahren über das </w:t>
      </w:r>
      <w:r w:rsidR="00E73DB3">
        <w:rPr>
          <w:rFonts w:asciiTheme="minorHAnsi" w:hAnsiTheme="minorHAnsi" w:cstheme="minorHAnsi"/>
          <w:sz w:val="19"/>
          <w:szCs w:val="19"/>
        </w:rPr>
        <w:t>Vermögen des Gegners). Sie umfass</w:t>
      </w:r>
      <w:r w:rsidRPr="00871AC3">
        <w:rPr>
          <w:rFonts w:asciiTheme="minorHAnsi" w:hAnsiTheme="minorHAnsi" w:cstheme="minorHAnsi"/>
          <w:sz w:val="19"/>
          <w:szCs w:val="19"/>
        </w:rPr>
        <w:t xml:space="preserve">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vom Gegner, von der Justizkasse oder von sonstigen Stellen zu erstattenden Beträge entgegenzunehmen sowie Akteneinsicht zu nehmen. Die gegenwärtigen und künftigen </w:t>
      </w:r>
      <w:r w:rsidRPr="00871AC3">
        <w:rPr>
          <w:rFonts w:asciiTheme="minorHAnsi" w:hAnsiTheme="minorHAnsi" w:cstheme="minorHAnsi"/>
          <w:b/>
          <w:sz w:val="19"/>
          <w:szCs w:val="19"/>
        </w:rPr>
        <w:t>Kostenerstattungsansprüche</w:t>
      </w:r>
      <w:r w:rsidRPr="00871AC3">
        <w:rPr>
          <w:rFonts w:asciiTheme="minorHAnsi" w:hAnsiTheme="minorHAnsi" w:cstheme="minorHAnsi"/>
          <w:sz w:val="19"/>
          <w:szCs w:val="19"/>
        </w:rPr>
        <w:t xml:space="preserve"> des / der Vollmachtgeber(s) werden hiermit an die Bevollmächtigten abgetreten. Die Abtretung erfolgt zur Sicherung der Ansprüche der Bevollmächtigten auf Zahlung von Gebühren und Auslagen</w:t>
      </w:r>
      <w:proofErr w:type="gramStart"/>
      <w:r w:rsidRPr="00871AC3">
        <w:rPr>
          <w:rFonts w:asciiTheme="minorHAnsi" w:hAnsiTheme="minorHAnsi" w:cstheme="minorHAnsi"/>
          <w:sz w:val="19"/>
          <w:szCs w:val="19"/>
        </w:rPr>
        <w:t>, auch</w:t>
      </w:r>
      <w:proofErr w:type="gramEnd"/>
      <w:r w:rsidRPr="00871AC3">
        <w:rPr>
          <w:rFonts w:asciiTheme="minorHAnsi" w:hAnsiTheme="minorHAnsi" w:cstheme="minorHAnsi"/>
          <w:sz w:val="19"/>
          <w:szCs w:val="19"/>
        </w:rPr>
        <w:t xml:space="preserve"> soweit diese in anderen Mandaten des/der Vollmachtgeber(s) entstanden sein oder noch entstehen sollten.</w:t>
      </w:r>
    </w:p>
    <w:p w:rsidR="00871AC3" w:rsidRPr="00871AC3" w:rsidRDefault="00871AC3" w:rsidP="00871AC3">
      <w:pPr>
        <w:ind w:left="284" w:hanging="284"/>
        <w:rPr>
          <w:rFonts w:asciiTheme="minorHAnsi" w:hAnsiTheme="minorHAnsi" w:cstheme="minorHAnsi"/>
          <w:sz w:val="19"/>
          <w:szCs w:val="19"/>
        </w:rPr>
      </w:pPr>
    </w:p>
    <w:p w:rsidR="00871AC3" w:rsidRPr="00871AC3" w:rsidRDefault="00871AC3" w:rsidP="00871AC3">
      <w:pPr>
        <w:ind w:left="284" w:hanging="284"/>
        <w:rPr>
          <w:rFonts w:asciiTheme="minorHAnsi" w:hAnsiTheme="minorHAnsi" w:cstheme="minorHAnsi"/>
          <w:sz w:val="19"/>
          <w:szCs w:val="19"/>
        </w:rPr>
      </w:pPr>
      <w:r w:rsidRPr="00871AC3">
        <w:rPr>
          <w:rFonts w:asciiTheme="minorHAnsi" w:hAnsiTheme="minorHAnsi" w:cstheme="minorHAnsi"/>
          <w:sz w:val="19"/>
          <w:szCs w:val="19"/>
        </w:rPr>
        <w:tab/>
      </w:r>
      <w:r w:rsidRPr="00871AC3">
        <w:rPr>
          <w:rFonts w:asciiTheme="minorHAnsi" w:hAnsiTheme="minorHAnsi" w:cstheme="minorHAnsi"/>
          <w:sz w:val="19"/>
          <w:szCs w:val="19"/>
        </w:rPr>
        <w:tab/>
      </w:r>
      <w:r w:rsidRPr="00871AC3">
        <w:rPr>
          <w:rFonts w:asciiTheme="minorHAnsi" w:hAnsiTheme="minorHAnsi" w:cstheme="minorHAnsi"/>
          <w:sz w:val="19"/>
          <w:szCs w:val="19"/>
        </w:rPr>
        <w:tab/>
      </w:r>
    </w:p>
    <w:p w:rsidR="00871AC3" w:rsidRPr="00871AC3" w:rsidRDefault="00AF2EFC" w:rsidP="00871AC3">
      <w:pPr>
        <w:ind w:left="284" w:hanging="284"/>
        <w:rPr>
          <w:rFonts w:asciiTheme="minorHAnsi" w:hAnsiTheme="minorHAnsi" w:cstheme="minorHAnsi"/>
          <w:sz w:val="19"/>
          <w:szCs w:val="19"/>
        </w:rPr>
      </w:pPr>
      <w:r>
        <w:rPr>
          <w:rFonts w:asciiTheme="minorHAnsi" w:hAnsiTheme="minorHAnsi" w:cstheme="minorHAnsi"/>
          <w:sz w:val="19"/>
          <w:szCs w:val="19"/>
        </w:rPr>
        <w:t>Offenbach</w:t>
      </w:r>
      <w:r w:rsidR="00871AC3" w:rsidRPr="00871AC3">
        <w:rPr>
          <w:rFonts w:asciiTheme="minorHAnsi" w:hAnsiTheme="minorHAnsi" w:cstheme="minorHAnsi"/>
          <w:sz w:val="19"/>
          <w:szCs w:val="19"/>
        </w:rPr>
        <w:t xml:space="preserve">, den </w:t>
      </w:r>
      <w:bookmarkStart w:id="2" w:name="_GoBack"/>
      <w:bookmarkEnd w:id="2"/>
    </w:p>
    <w:p w:rsidR="00871AC3" w:rsidRPr="00871AC3" w:rsidRDefault="00871AC3" w:rsidP="00871AC3">
      <w:pPr>
        <w:ind w:left="284" w:hanging="284"/>
        <w:rPr>
          <w:rFonts w:asciiTheme="minorHAnsi" w:hAnsiTheme="minorHAnsi" w:cstheme="minorHAnsi"/>
          <w:sz w:val="19"/>
          <w:szCs w:val="19"/>
        </w:rPr>
      </w:pPr>
      <w:r w:rsidRPr="00871AC3">
        <w:rPr>
          <w:rFonts w:asciiTheme="minorHAnsi" w:hAnsiTheme="minorHAnsi" w:cstheme="minorHAnsi"/>
          <w:sz w:val="19"/>
          <w:szCs w:val="19"/>
        </w:rPr>
        <w:tab/>
      </w:r>
    </w:p>
    <w:p w:rsidR="00871AC3" w:rsidRPr="00871AC3" w:rsidRDefault="00871AC3" w:rsidP="00871AC3">
      <w:pPr>
        <w:ind w:left="284" w:hanging="284"/>
        <w:rPr>
          <w:rFonts w:asciiTheme="minorHAnsi" w:hAnsiTheme="minorHAnsi" w:cstheme="minorHAnsi"/>
          <w:sz w:val="19"/>
          <w:szCs w:val="19"/>
        </w:rPr>
      </w:pPr>
    </w:p>
    <w:p w:rsidR="00871AC3" w:rsidRPr="00871AC3" w:rsidRDefault="00871AC3" w:rsidP="00871AC3">
      <w:pPr>
        <w:ind w:left="284" w:hanging="284"/>
        <w:rPr>
          <w:rFonts w:asciiTheme="minorHAnsi" w:hAnsiTheme="minorHAnsi" w:cstheme="minorHAnsi"/>
          <w:sz w:val="19"/>
          <w:szCs w:val="19"/>
        </w:rPr>
      </w:pPr>
    </w:p>
    <w:p w:rsidR="00871AC3" w:rsidRPr="00871AC3" w:rsidRDefault="00871AC3" w:rsidP="00871AC3">
      <w:pPr>
        <w:ind w:left="284" w:hanging="284"/>
        <w:rPr>
          <w:rFonts w:asciiTheme="minorHAnsi" w:hAnsiTheme="minorHAnsi" w:cstheme="minorHAnsi"/>
          <w:sz w:val="19"/>
          <w:szCs w:val="19"/>
        </w:rPr>
      </w:pPr>
      <w:r w:rsidRPr="00871AC3">
        <w:rPr>
          <w:rFonts w:asciiTheme="minorHAnsi" w:hAnsiTheme="minorHAnsi" w:cstheme="minorHAnsi"/>
          <w:sz w:val="19"/>
          <w:szCs w:val="19"/>
        </w:rPr>
        <w:t>___________________________________</w:t>
      </w:r>
    </w:p>
    <w:p w:rsidR="006B710B" w:rsidRPr="00871AC3" w:rsidRDefault="006B710B" w:rsidP="00871AC3">
      <w:pPr>
        <w:jc w:val="center"/>
        <w:rPr>
          <w:rFonts w:asciiTheme="minorHAnsi" w:hAnsiTheme="minorHAnsi" w:cstheme="minorHAnsi"/>
          <w:sz w:val="22"/>
        </w:rPr>
      </w:pPr>
    </w:p>
    <w:sectPr w:rsidR="006B710B" w:rsidRPr="00871AC3" w:rsidSect="00B805E7">
      <w:footerReference w:type="default" r:id="rId6"/>
      <w:headerReference w:type="first" r:id="rId7"/>
      <w:pgSz w:w="11906" w:h="16838" w:code="9"/>
      <w:pgMar w:top="2268" w:right="1474" w:bottom="1134" w:left="1247" w:header="907" w:footer="340"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329" w:rsidRDefault="00192329" w:rsidP="006148A9">
      <w:pPr>
        <w:spacing w:after="0"/>
      </w:pPr>
      <w:r>
        <w:separator/>
      </w:r>
    </w:p>
  </w:endnote>
  <w:endnote w:type="continuationSeparator" w:id="0">
    <w:p w:rsidR="00192329" w:rsidRDefault="00192329" w:rsidP="006148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E7" w:rsidRPr="00C67722" w:rsidRDefault="00C67722" w:rsidP="00C67722">
    <w:pPr>
      <w:pStyle w:val="Fuzeile"/>
      <w:jc w:val="right"/>
      <w:rPr>
        <w:rFonts w:cs="Calibri"/>
        <w:sz w:val="18"/>
        <w:szCs w:val="18"/>
      </w:rPr>
    </w:pPr>
    <w:r>
      <w:rPr>
        <w:rFonts w:cs="Calibri"/>
        <w:sz w:val="18"/>
        <w:szCs w:val="18"/>
      </w:rPr>
      <w:t xml:space="preserve">Seite </w:t>
    </w:r>
    <w:fldSimple w:instr=" PAGE   \* MERGEFORMAT ">
      <w:r w:rsidR="005138E5" w:rsidRPr="005138E5">
        <w:rPr>
          <w:rFonts w:cs="Calibri"/>
          <w:noProof/>
          <w:sz w:val="18"/>
          <w:szCs w:val="18"/>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329" w:rsidRDefault="00192329" w:rsidP="006148A9">
      <w:pPr>
        <w:spacing w:after="0"/>
      </w:pPr>
      <w:r>
        <w:separator/>
      </w:r>
    </w:p>
  </w:footnote>
  <w:footnote w:type="continuationSeparator" w:id="0">
    <w:p w:rsidR="00192329" w:rsidRDefault="00192329" w:rsidP="006148A9">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E7" w:rsidRDefault="005D1617" w:rsidP="000C0D8E">
    <w:pPr>
      <w:pStyle w:val="Kopfzeile"/>
      <w:spacing w:after="840"/>
      <w:ind w:left="284"/>
    </w:pPr>
    <w:r>
      <w:rPr>
        <w:noProof/>
        <w:lang w:eastAsia="de-DE"/>
      </w:rPr>
      <w:pict>
        <v:shapetype id="_x0000_t202" coordsize="21600,21600" o:spt="202" path="m0,0l0,21600,21600,21600,21600,0xe">
          <v:stroke joinstyle="miter"/>
          <v:path gradientshapeok="t" o:connecttype="rect"/>
        </v:shapetype>
        <v:shape id="Text Box 1" o:spid="_x0000_s18434" type="#_x0000_t202" style="position:absolute;left:0;text-align:left;margin-left:353.8pt;margin-top:150.65pt;width:141.8pt;height:173.9pt;z-index:251658240;visibility:visible;mso-wrap-style:square;mso-width-percent:0;mso-height-percent:0;mso-wrap-distance-left:9pt;mso-wrap-distance-top:0;mso-wrap-distance-right:28.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" o:allowincell="f" o:allowoverlap="f" stroked="f">
          <v:textbox>
            <w:txbxContent>
              <w:p w:rsidR="006B710B" w:rsidRPr="006B710B" w:rsidRDefault="006B710B" w:rsidP="00F96385">
                <w:pPr>
                  <w:rPr>
                    <w:rFonts w:cs="Calibri"/>
                    <w:sz w:val="20"/>
                    <w:szCs w:val="20"/>
                    <w:lang w:val="en-US"/>
                  </w:rPr>
                </w:pPr>
              </w:p>
            </w:txbxContent>
          </v:textbox>
          <w10:wrap type="square" anchory="page"/>
          <w10:anchorlock/>
        </v:shape>
      </w:pict>
    </w:r>
    <w:r w:rsidR="00192329">
      <w:rPr>
        <w:noProof/>
        <w:lang w:eastAsia="de-DE"/>
      </w:rPr>
      <w:drawing>
        <wp:anchor distT="0" distB="0" distL="114300" distR="114300" simplePos="0" relativeHeight="251656192" behindDoc="0" locked="0" layoutInCell="1" allowOverlap="1">
          <wp:simplePos x="0" y="0"/>
          <wp:positionH relativeFrom="column">
            <wp:posOffset>2313305</wp:posOffset>
          </wp:positionH>
          <wp:positionV relativeFrom="paragraph">
            <wp:posOffset>-118745</wp:posOffset>
          </wp:positionV>
          <wp:extent cx="1126490" cy="798195"/>
          <wp:effectExtent l="0" t="0" r="0" b="1905"/>
          <wp:wrapSquare wrapText="bothSides"/>
          <wp:docPr id="3" name="Bild 1" descr="F:\Engler, Krempel, RA-Kanzlei (DATEN1-Xa)\Layouts Briefpapier, Logo\Logo-Villa-Schillst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Engler, Krempel, RA-Kanzlei (DATEN1-Xa)\Layouts Briefpapier, Logo\Logo-Villa-Schillstr300dpi.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6490" cy="798195"/>
                  </a:xfrm>
                  <a:prstGeom prst="rect">
                    <a:avLst/>
                  </a:prstGeom>
                  <a:noFill/>
                  <a:ln>
                    <a:noFill/>
                  </a:ln>
                </pic:spPr>
              </pic:pic>
            </a:graphicData>
          </a:graphic>
        </wp:anchor>
      </w:drawing>
    </w:r>
    <w:r>
      <w:rPr>
        <w:noProof/>
        <w:lang w:eastAsia="de-DE"/>
      </w:rPr>
      <w:pict>
        <v:shapetype id="_x0000_t32" coordsize="21600,21600" o:spt="32" o:oned="t" path="m0,0l21600,21600e" filled="f">
          <v:path arrowok="t" fillok="f" o:connecttype="none"/>
          <o:lock v:ext="edit" shapetype="t"/>
        </v:shapetype>
        <v:shape id="AutoShape 3" o:spid="_x0000_s18433" type="#_x0000_t32" style="position:absolute;left:0;text-align:left;margin-left:-1.6pt;margin-top:55.2pt;width:47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TcHwIAAD0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" strokeweight=".25pt"/>
      </w:pict>
    </w:r>
  </w:p>
  <w:p w:rsidR="00B805E7" w:rsidRPr="003C22FF" w:rsidRDefault="00A0230D" w:rsidP="000C0D8E">
    <w:pPr>
      <w:pStyle w:val="Kopfzeile"/>
      <w:ind w:left="284"/>
      <w:jc w:val="center"/>
      <w:rPr>
        <w:rFonts w:ascii="Times New Roman" w:hAnsi="Times New Roman"/>
        <w:sz w:val="40"/>
        <w:szCs w:val="40"/>
      </w:rPr>
    </w:pPr>
    <w:r>
      <w:rPr>
        <w:rFonts w:ascii="Times New Roman" w:hAnsi="Times New Roman"/>
        <w:sz w:val="40"/>
        <w:szCs w:val="40"/>
      </w:rPr>
      <w:t xml:space="preserve">Kanzlei </w:t>
    </w:r>
    <w:r w:rsidR="00B805E7" w:rsidRPr="003C22FF">
      <w:rPr>
        <w:rFonts w:ascii="Times New Roman" w:hAnsi="Times New Roman"/>
        <w:sz w:val="40"/>
        <w:szCs w:val="40"/>
      </w:rPr>
      <w:t xml:space="preserve">Krempel </w:t>
    </w:r>
  </w:p>
  <w:p w:rsidR="00B805E7" w:rsidRPr="003C22FF" w:rsidRDefault="005D1617" w:rsidP="000C0D8E">
    <w:pPr>
      <w:pStyle w:val="Kopfzeile"/>
      <w:ind w:left="284"/>
      <w:jc w:val="center"/>
      <w:rPr>
        <w:rFonts w:ascii="Arial" w:hAnsi="Arial" w:cs="Arial"/>
        <w:sz w:val="20"/>
        <w:szCs w:val="20"/>
      </w:rPr>
    </w:pPr>
    <w:r w:rsidRPr="005D1617">
      <w:rPr>
        <w:noProof/>
        <w:lang w:eastAsia="de-DE"/>
      </w:rPr>
      <w:pict>
        <v:shape id="Text Box 4" o:spid="_x0000_s18432" type="#_x0000_t202" style="position:absolute;left:0;text-align:left;margin-left:-7.6pt;margin-top:153.65pt;width:180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" o:allowincell="f" o:allowoverlap="f" stroked="f">
          <v:textbox>
            <w:txbxContent>
              <w:p w:rsidR="00F96385" w:rsidRDefault="00F96385"/>
            </w:txbxContent>
          </v:textbox>
          <w10:wrap anchory="page"/>
          <w10:anchorlock/>
        </v:shape>
      </w:pict>
    </w:r>
    <w:r w:rsidR="00A0230D">
      <w:rPr>
        <w:noProof/>
        <w:lang w:eastAsia="de-DE"/>
      </w:rPr>
      <w:t xml:space="preserve"> </w:t>
    </w:r>
    <w:r w:rsidR="00A0230D">
      <w:rPr>
        <w:rFonts w:ascii="Arial" w:hAnsi="Arial" w:cs="Arial"/>
        <w:sz w:val="20"/>
        <w:szCs w:val="20"/>
      </w:rPr>
      <w:t>Rechtsanwalt und Notar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trackRevisions/>
  <w:doNotTrackMoves/>
  <w:documentProtection w:edit="trackedChanges" w:enforcement="1" w:cryptProviderType="rsaFull" w:cryptAlgorithmClass="hash" w:cryptAlgorithmType="typeAny" w:cryptAlgorithmSid="4" w:cryptSpinCount="50000" w:hash="4j9H92KmfAc4i2H6aT939zhnE/U=" w:salt="UWufX88kErLP7a/mjvbHDQ=="/>
  <w:defaultTabStop w:val="708"/>
  <w:hyphenationZone w:val="425"/>
  <w:characterSpacingControl w:val="doNotCompress"/>
  <w:hdrShapeDefaults>
    <o:shapedefaults v:ext="edit" spidmax="18438"/>
    <o:shapelayout v:ext="edit">
      <o:idmap v:ext="edit" data="18"/>
      <o:rules v:ext="edit">
        <o:r id="V:Rule2" type="connector" idref="#AutoShape 3"/>
      </o:rules>
    </o:shapelayout>
  </w:hdrShapeDefaults>
  <w:footnotePr>
    <w:footnote w:id="-1"/>
    <w:footnote w:id="0"/>
  </w:footnotePr>
  <w:endnotePr>
    <w:endnote w:id="-1"/>
    <w:endnote w:id="0"/>
  </w:endnotePr>
  <w:compat/>
  <w:docVars>
    <w:docVar w:name="Adressstatus" w:val="U"/>
    <w:docVar w:name="EmailBemerkung" w:val="??"/>
    <w:docVar w:name="RABKNR" w:val="1"/>
  </w:docVars>
  <w:rsids>
    <w:rsidRoot w:val="006148A9"/>
    <w:rsid w:val="00025C45"/>
    <w:rsid w:val="000277BB"/>
    <w:rsid w:val="000C0D8E"/>
    <w:rsid w:val="001419C4"/>
    <w:rsid w:val="00192329"/>
    <w:rsid w:val="001A3535"/>
    <w:rsid w:val="001C52CD"/>
    <w:rsid w:val="001D3AB5"/>
    <w:rsid w:val="002278E7"/>
    <w:rsid w:val="00233926"/>
    <w:rsid w:val="0026724F"/>
    <w:rsid w:val="002D7C7A"/>
    <w:rsid w:val="00323901"/>
    <w:rsid w:val="0032558D"/>
    <w:rsid w:val="0032772C"/>
    <w:rsid w:val="003C22FF"/>
    <w:rsid w:val="003D67FE"/>
    <w:rsid w:val="003F60F1"/>
    <w:rsid w:val="004C62A7"/>
    <w:rsid w:val="005138E5"/>
    <w:rsid w:val="00514CE8"/>
    <w:rsid w:val="005D1617"/>
    <w:rsid w:val="006148A9"/>
    <w:rsid w:val="006353A4"/>
    <w:rsid w:val="00652A3C"/>
    <w:rsid w:val="006B710B"/>
    <w:rsid w:val="00830D04"/>
    <w:rsid w:val="00837F89"/>
    <w:rsid w:val="00861099"/>
    <w:rsid w:val="00871AC3"/>
    <w:rsid w:val="00A0230D"/>
    <w:rsid w:val="00A644F7"/>
    <w:rsid w:val="00AF2EFC"/>
    <w:rsid w:val="00B15E3C"/>
    <w:rsid w:val="00B407CC"/>
    <w:rsid w:val="00B805E7"/>
    <w:rsid w:val="00BA5317"/>
    <w:rsid w:val="00C14449"/>
    <w:rsid w:val="00C67722"/>
    <w:rsid w:val="00C80399"/>
    <w:rsid w:val="00CB641E"/>
    <w:rsid w:val="00CC3807"/>
    <w:rsid w:val="00CD1B8E"/>
    <w:rsid w:val="00CD7599"/>
    <w:rsid w:val="00CF6B82"/>
    <w:rsid w:val="00DC6D5E"/>
    <w:rsid w:val="00DF7742"/>
    <w:rsid w:val="00E564AF"/>
    <w:rsid w:val="00E73DB3"/>
    <w:rsid w:val="00F06705"/>
    <w:rsid w:val="00F14657"/>
    <w:rsid w:val="00F96385"/>
  </w:rsids>
  <m:mathPr>
    <m:mathFont m:val="MS Mincho"/>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2FF"/>
    <w:pPr>
      <w:spacing w:after="120"/>
    </w:pPr>
    <w:rPr>
      <w:rFonts w:cs="Times New Roman"/>
      <w:sz w:val="24"/>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6148A9"/>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6148A9"/>
    <w:rPr>
      <w:rFonts w:ascii="Tahoma" w:hAnsi="Tahoma" w:cs="Tahoma"/>
      <w:sz w:val="16"/>
      <w:szCs w:val="16"/>
    </w:rPr>
  </w:style>
  <w:style w:type="paragraph" w:styleId="Kopfzeile">
    <w:name w:val="header"/>
    <w:basedOn w:val="Standard"/>
    <w:link w:val="KopfzeileZeichen"/>
    <w:uiPriority w:val="99"/>
    <w:unhideWhenUsed/>
    <w:rsid w:val="006148A9"/>
    <w:pPr>
      <w:tabs>
        <w:tab w:val="center" w:pos="4536"/>
        <w:tab w:val="right" w:pos="9072"/>
      </w:tabs>
      <w:spacing w:after="0"/>
    </w:pPr>
  </w:style>
  <w:style w:type="character" w:customStyle="1" w:styleId="KopfzeileZeichen">
    <w:name w:val="Kopfzeile Zeichen"/>
    <w:basedOn w:val="Absatzstandardschriftart"/>
    <w:link w:val="Kopfzeile"/>
    <w:uiPriority w:val="99"/>
    <w:locked/>
    <w:rsid w:val="006148A9"/>
    <w:rPr>
      <w:rFonts w:ascii="Calibri" w:hAnsi="Calibri" w:cs="Times New Roman"/>
    </w:rPr>
  </w:style>
  <w:style w:type="paragraph" w:styleId="Fuzeile">
    <w:name w:val="footer"/>
    <w:basedOn w:val="Standard"/>
    <w:link w:val="FuzeileZeichen"/>
    <w:uiPriority w:val="99"/>
    <w:unhideWhenUsed/>
    <w:rsid w:val="006148A9"/>
    <w:pPr>
      <w:tabs>
        <w:tab w:val="center" w:pos="4536"/>
        <w:tab w:val="right" w:pos="9072"/>
      </w:tabs>
      <w:spacing w:after="0"/>
    </w:pPr>
  </w:style>
  <w:style w:type="character" w:customStyle="1" w:styleId="FuzeileZeichen">
    <w:name w:val="Fußzeile Zeichen"/>
    <w:basedOn w:val="Absatzstandardschriftart"/>
    <w:link w:val="Fuzeile"/>
    <w:uiPriority w:val="99"/>
    <w:locked/>
    <w:rsid w:val="006148A9"/>
    <w:rPr>
      <w:rFonts w:ascii="Calibri" w:hAnsi="Calibri" w:cs="Times New Roman"/>
    </w:rPr>
  </w:style>
  <w:style w:type="character" w:styleId="Link">
    <w:name w:val="Hyperlink"/>
    <w:basedOn w:val="Absatzstandardschriftart"/>
    <w:uiPriority w:val="99"/>
    <w:unhideWhenUsed/>
    <w:rsid w:val="00DF7742"/>
    <w:rPr>
      <w:rFonts w:cs="Times New Roman"/>
      <w:color w:val="0000FF"/>
      <w:u w:val="single"/>
    </w:rPr>
  </w:style>
  <w:style w:type="paragraph" w:styleId="StandardWeb">
    <w:name w:val="Normal (Web)"/>
    <w:basedOn w:val="Standard"/>
    <w:rsid w:val="00192329"/>
    <w:pPr>
      <w:spacing w:before="100" w:beforeAutospacing="1" w:after="100" w:afterAutospacing="1"/>
    </w:pPr>
    <w:rPr>
      <w:rFonts w:ascii="Times New Roman" w:hAnsi="Times New Roman"/>
      <w:color w:val="000000"/>
      <w:szCs w:val="24"/>
      <w:lang w:eastAsia="de-DE"/>
    </w:rPr>
  </w:style>
  <w:style w:type="paragraph" w:styleId="Dokumentstruktur">
    <w:name w:val="Document Map"/>
    <w:basedOn w:val="Standard"/>
    <w:link w:val="DokumentstrukturZeichen"/>
    <w:uiPriority w:val="99"/>
    <w:semiHidden/>
    <w:unhideWhenUsed/>
    <w:rsid w:val="001A3535"/>
    <w:pPr>
      <w:spacing w:after="0"/>
    </w:pPr>
    <w:rPr>
      <w:rFonts w:ascii="Lucida Grande" w:hAnsi="Lucida Grande"/>
      <w:szCs w:val="24"/>
    </w:rPr>
  </w:style>
  <w:style w:type="character" w:customStyle="1" w:styleId="DokumentstrukturZeichen">
    <w:name w:val="Dokumentstruktur Zeichen"/>
    <w:basedOn w:val="Absatzstandardschriftart"/>
    <w:link w:val="Dokumentstruktur"/>
    <w:uiPriority w:val="99"/>
    <w:semiHidden/>
    <w:rsid w:val="001A3535"/>
    <w:rPr>
      <w:rFonts w:ascii="Lucida Grande" w:hAnsi="Lucida Grande"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2FF"/>
    <w:pPr>
      <w:spacing w:after="120"/>
    </w:pPr>
    <w:rPr>
      <w:rFonts w:cs="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48A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148A9"/>
    <w:rPr>
      <w:rFonts w:ascii="Tahoma" w:hAnsi="Tahoma" w:cs="Tahoma"/>
      <w:sz w:val="16"/>
      <w:szCs w:val="16"/>
    </w:rPr>
  </w:style>
  <w:style w:type="paragraph" w:styleId="Kopfzeile">
    <w:name w:val="header"/>
    <w:basedOn w:val="Standard"/>
    <w:link w:val="KopfzeileZchn"/>
    <w:uiPriority w:val="99"/>
    <w:unhideWhenUsed/>
    <w:rsid w:val="006148A9"/>
    <w:pPr>
      <w:tabs>
        <w:tab w:val="center" w:pos="4536"/>
        <w:tab w:val="right" w:pos="9072"/>
      </w:tabs>
      <w:spacing w:after="0"/>
    </w:pPr>
  </w:style>
  <w:style w:type="character" w:customStyle="1" w:styleId="KopfzeileZchn">
    <w:name w:val="Kopfzeile Zchn"/>
    <w:basedOn w:val="Absatz-Standardschriftart"/>
    <w:link w:val="Kopfzeile"/>
    <w:uiPriority w:val="99"/>
    <w:locked/>
    <w:rsid w:val="006148A9"/>
    <w:rPr>
      <w:rFonts w:ascii="Calibri" w:hAnsi="Calibri" w:cs="Times New Roman"/>
    </w:rPr>
  </w:style>
  <w:style w:type="paragraph" w:styleId="Fuzeile">
    <w:name w:val="footer"/>
    <w:basedOn w:val="Standard"/>
    <w:link w:val="FuzeileZchn"/>
    <w:uiPriority w:val="99"/>
    <w:unhideWhenUsed/>
    <w:rsid w:val="006148A9"/>
    <w:pPr>
      <w:tabs>
        <w:tab w:val="center" w:pos="4536"/>
        <w:tab w:val="right" w:pos="9072"/>
      </w:tabs>
      <w:spacing w:after="0"/>
    </w:pPr>
  </w:style>
  <w:style w:type="character" w:customStyle="1" w:styleId="FuzeileZchn">
    <w:name w:val="Fußzeile Zchn"/>
    <w:basedOn w:val="Absatz-Standardschriftart"/>
    <w:link w:val="Fuzeile"/>
    <w:uiPriority w:val="99"/>
    <w:locked/>
    <w:rsid w:val="006148A9"/>
    <w:rPr>
      <w:rFonts w:ascii="Calibri" w:hAnsi="Calibri" w:cs="Times New Roman"/>
    </w:rPr>
  </w:style>
  <w:style w:type="character" w:styleId="Hyperlink">
    <w:name w:val="Hyperlink"/>
    <w:basedOn w:val="Absatz-Standardschriftart"/>
    <w:uiPriority w:val="99"/>
    <w:unhideWhenUsed/>
    <w:rsid w:val="00DF7742"/>
    <w:rPr>
      <w:rFonts w:cs="Times New Roman"/>
      <w:color w:val="0000FF"/>
      <w:u w:val="single"/>
    </w:rPr>
  </w:style>
  <w:style w:type="paragraph" w:styleId="StandardWeb">
    <w:name w:val="Normal (Web)"/>
    <w:basedOn w:val="Standard"/>
    <w:rsid w:val="00192329"/>
    <w:pPr>
      <w:spacing w:before="100" w:beforeAutospacing="1" w:after="100" w:afterAutospacing="1"/>
    </w:pPr>
    <w:rPr>
      <w:rFonts w:ascii="Times New Roman" w:hAnsi="Times New Roman"/>
      <w:color w:val="000000"/>
      <w:szCs w:val="24"/>
      <w:lang w:eastAsia="de-DE"/>
    </w:rPr>
  </w:style>
</w:styles>
</file>

<file path=word/webSettings.xml><?xml version="1.0" encoding="utf-8"?>
<w:webSettings xmlns:r="http://schemas.openxmlformats.org/officeDocument/2006/relationships" xmlns:w="http://schemas.openxmlformats.org/wordprocessingml/2006/main">
  <w:divs>
    <w:div w:id="19885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Macintosh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
    </vt:vector>
  </TitlesOfParts>
  <Company>Teach On</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Kranich</dc:creator>
  <cp:lastModifiedBy>E S</cp:lastModifiedBy>
  <cp:revision>11</cp:revision>
  <cp:lastPrinted>2013-08-23T12:52:00Z</cp:lastPrinted>
  <dcterms:created xsi:type="dcterms:W3CDTF">2011-09-12T10:33:00Z</dcterms:created>
  <dcterms:modified xsi:type="dcterms:W3CDTF">2013-09-30T07:41:00Z</dcterms:modified>
</cp:coreProperties>
</file>